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DE2F74" w:rsidRDefault="00DE2F74">
      <w:pPr>
        <w:rPr>
          <w:b/>
          <w:bCs/>
          <w:sz w:val="52"/>
          <w:szCs w:val="52"/>
        </w:rPr>
      </w:pPr>
      <w:r w:rsidRPr="00DE2F74">
        <w:rPr>
          <w:b/>
          <w:bCs/>
          <w:sz w:val="52"/>
          <w:szCs w:val="52"/>
          <w:rtl/>
        </w:rPr>
        <w:t>گاهی اوقات خونریزی های مختصری در بخش های مختلف دستگاه گوارش اتفاق می افتد که به علت کم بودن با چشم دیده نمی شود . بنابر این باید با روش های آزمایشگاهی تشخیص داده شود . بهتر است این آزمایش در ۳ نوبت انجام شود</w:t>
      </w:r>
      <w:r w:rsidRPr="00DE2F74">
        <w:rPr>
          <w:b/>
          <w:bCs/>
          <w:sz w:val="52"/>
          <w:szCs w:val="52"/>
        </w:rPr>
        <w:t xml:space="preserve"> .</w:t>
      </w:r>
      <w:r w:rsidRPr="00DE2F74">
        <w:rPr>
          <w:b/>
          <w:bCs/>
          <w:sz w:val="52"/>
          <w:szCs w:val="52"/>
        </w:rPr>
        <w:br/>
      </w:r>
      <w:r w:rsidRPr="00DE2F74">
        <w:rPr>
          <w:b/>
          <w:bCs/>
          <w:sz w:val="52"/>
          <w:szCs w:val="52"/>
          <w:rtl/>
        </w:rPr>
        <w:t>برای انجام این آزمایش باید نکات زیر را رعایت نمائید</w:t>
      </w:r>
      <w:r w:rsidRPr="00DE2F74">
        <w:rPr>
          <w:b/>
          <w:bCs/>
          <w:sz w:val="52"/>
          <w:szCs w:val="52"/>
        </w:rPr>
        <w:t xml:space="preserve"> :</w:t>
      </w:r>
      <w:r w:rsidRPr="00DE2F74">
        <w:rPr>
          <w:b/>
          <w:bCs/>
          <w:sz w:val="52"/>
          <w:szCs w:val="52"/>
        </w:rPr>
        <w:br/>
      </w:r>
      <w:r w:rsidRPr="00DE2F74">
        <w:rPr>
          <w:b/>
          <w:bCs/>
          <w:sz w:val="52"/>
          <w:szCs w:val="52"/>
          <w:rtl/>
        </w:rPr>
        <w:t>۴۸-۷۲</w:t>
      </w:r>
      <w:r w:rsidRPr="00DE2F74">
        <w:rPr>
          <w:b/>
          <w:bCs/>
          <w:sz w:val="52"/>
          <w:szCs w:val="52"/>
        </w:rPr>
        <w:t xml:space="preserve"> </w:t>
      </w:r>
      <w:r w:rsidRPr="00DE2F74">
        <w:rPr>
          <w:b/>
          <w:bCs/>
          <w:sz w:val="52"/>
          <w:szCs w:val="52"/>
          <w:rtl/>
        </w:rPr>
        <w:t>ساعت پیش از آزمایش و در طی دوره جمع آوری نمونه مدفوع از خوردن گوشت قرمز ؛ گوشت سفید ( مرغ و ماکیان ) ماهی ، شلغم و تربچه خودداری کنید</w:t>
      </w:r>
      <w:r w:rsidRPr="00DE2F74">
        <w:rPr>
          <w:b/>
          <w:bCs/>
          <w:sz w:val="52"/>
          <w:szCs w:val="52"/>
        </w:rPr>
        <w:t>.</w:t>
      </w:r>
      <w:r w:rsidRPr="00DE2F74">
        <w:rPr>
          <w:b/>
          <w:bCs/>
          <w:sz w:val="52"/>
          <w:szCs w:val="52"/>
        </w:rPr>
        <w:br/>
      </w:r>
      <w:r w:rsidRPr="00DE2F74">
        <w:rPr>
          <w:b/>
          <w:bCs/>
          <w:sz w:val="52"/>
          <w:szCs w:val="52"/>
          <w:rtl/>
        </w:rPr>
        <w:t>مصرف قرص های آهن و فرفولیک ، کپسول هماتینیک و ففول ، ایندومتاسین ، گلشیسین ، اسپیرین ، بروفن ، کورتون ها و ویتامین</w:t>
      </w:r>
      <w:r w:rsidRPr="00DE2F74">
        <w:rPr>
          <w:b/>
          <w:bCs/>
          <w:sz w:val="52"/>
          <w:szCs w:val="52"/>
        </w:rPr>
        <w:t xml:space="preserve"> C </w:t>
      </w:r>
      <w:r w:rsidRPr="00DE2F74">
        <w:rPr>
          <w:b/>
          <w:bCs/>
          <w:sz w:val="52"/>
          <w:szCs w:val="52"/>
          <w:rtl/>
        </w:rPr>
        <w:t>باید ۴۸ ساعت پیش از انجام آزمایش قطع شود . در صورت داشتن سابقه خونریزی از لثه ۴۸ ساعت پیش از انجام آزمایش از مسواک زدن و کشیدن نخ دندان اجتناب نمائید</w:t>
      </w:r>
      <w:r w:rsidRPr="00DE2F74">
        <w:rPr>
          <w:b/>
          <w:bCs/>
          <w:sz w:val="52"/>
          <w:szCs w:val="52"/>
        </w:rPr>
        <w:t xml:space="preserve">. </w:t>
      </w:r>
      <w:r w:rsidRPr="00DE2F74">
        <w:rPr>
          <w:b/>
          <w:bCs/>
          <w:sz w:val="52"/>
          <w:szCs w:val="52"/>
        </w:rPr>
        <w:br/>
      </w:r>
      <w:r w:rsidRPr="00DE2F74">
        <w:rPr>
          <w:b/>
          <w:bCs/>
          <w:sz w:val="52"/>
          <w:szCs w:val="52"/>
          <w:rtl/>
        </w:rPr>
        <w:t>نمونه باید سریعا" به آزمایشگاه تحویل داده شود</w:t>
      </w:r>
      <w:r w:rsidRPr="00DE2F74">
        <w:rPr>
          <w:b/>
          <w:bCs/>
          <w:sz w:val="52"/>
          <w:szCs w:val="52"/>
        </w:rPr>
        <w:t>.</w:t>
      </w:r>
      <w:r w:rsidRPr="00DE2F74">
        <w:rPr>
          <w:b/>
          <w:bCs/>
          <w:sz w:val="52"/>
          <w:szCs w:val="52"/>
        </w:rPr>
        <w:br/>
      </w:r>
      <w:r w:rsidRPr="00DE2F74">
        <w:rPr>
          <w:b/>
          <w:bCs/>
          <w:sz w:val="52"/>
          <w:szCs w:val="52"/>
          <w:rtl/>
        </w:rPr>
        <w:t>نمونه مدفوع نباید با ادرار یا سایر مواد آلوده شود</w:t>
      </w:r>
      <w:r w:rsidRPr="00DE2F74">
        <w:rPr>
          <w:b/>
          <w:bCs/>
          <w:sz w:val="52"/>
          <w:szCs w:val="52"/>
        </w:rPr>
        <w:t>.</w:t>
      </w:r>
    </w:p>
    <w:sectPr w:rsidR="00C15DCB" w:rsidRPr="00DE2F74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E2F74"/>
    <w:rsid w:val="000C21E3"/>
    <w:rsid w:val="003F6254"/>
    <w:rsid w:val="00652B58"/>
    <w:rsid w:val="00671C3D"/>
    <w:rsid w:val="0069425E"/>
    <w:rsid w:val="007267B3"/>
    <w:rsid w:val="00C05A3B"/>
    <w:rsid w:val="00DE2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2021-09-05T09:55:00Z</dcterms:created>
  <dcterms:modified xsi:type="dcterms:W3CDTF">2021-09-05T09:56:00Z</dcterms:modified>
</cp:coreProperties>
</file>